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36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Hitteprotocol voor basisschool WSKO De Aventurijn</w:t>
      </w:r>
    </w:p>
    <w:p w:rsidR="00000000" w:rsidDel="00000000" w:rsidP="00000000" w:rsidRDefault="00000000" w:rsidRPr="00000000" w14:paraId="00000002">
      <w:pPr>
        <w:shd w:fill="ffffff" w:val="clear"/>
        <w:spacing w:after="0" w:before="0"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3">
      <w:pPr>
        <w:shd w:fill="ffffff" w:val="clear"/>
        <w:tabs>
          <w:tab w:val="left" w:pos="2220"/>
        </w:tabs>
        <w:spacing w:after="0" w:before="0" w:line="36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Datum ingang: </w:t>
        <w:tab/>
        <w:t xml:space="preserve">22 juni 2017</w:t>
      </w:r>
    </w:p>
    <w:p w:rsidR="00000000" w:rsidDel="00000000" w:rsidP="00000000" w:rsidRDefault="00000000" w:rsidRPr="00000000" w14:paraId="00000004">
      <w:pPr>
        <w:shd w:fill="ffffff" w:val="clear"/>
        <w:spacing w:after="0" w:before="0" w:line="36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Evaluatie datum:</w:t>
        <w:tab/>
        <w:t xml:space="preserve"> Na eerste keer in werking stellen van dit protocol.</w:t>
      </w:r>
    </w:p>
    <w:p w:rsidR="00000000" w:rsidDel="00000000" w:rsidP="00000000" w:rsidRDefault="00000000" w:rsidRPr="00000000" w14:paraId="00000005">
      <w:pPr>
        <w:shd w:fill="ffffff" w:val="clear"/>
        <w:spacing w:after="240" w:line="36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Instemming MR:  </w:t>
        <w:tab/>
        <w:t xml:space="preserve"> ja</w:t>
      </w:r>
    </w:p>
    <w:p w:rsidR="00000000" w:rsidDel="00000000" w:rsidP="00000000" w:rsidRDefault="00000000" w:rsidRPr="00000000" w14:paraId="00000006">
      <w:pPr>
        <w:shd w:fill="ffffff" w:val="clear"/>
        <w:spacing w:after="0" w:before="0" w:line="36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Inleiding</w:t>
      </w:r>
    </w:p>
    <w:p w:rsidR="00000000" w:rsidDel="00000000" w:rsidP="00000000" w:rsidRDefault="00000000" w:rsidRPr="00000000" w14:paraId="00000007">
      <w:pPr>
        <w:shd w:fill="ffffff" w:val="clear"/>
        <w:spacing w:after="240" w:line="3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Kinderen zijn kwetsbaar voor hitte. Het lichaam van kinderen reageert anders dan het lichaam van volwassenen, waardoor zij meer kans op gezondheidsklachten hebben. </w:t>
      </w:r>
    </w:p>
    <w:p w:rsidR="00000000" w:rsidDel="00000000" w:rsidP="00000000" w:rsidRDefault="00000000" w:rsidRPr="00000000" w14:paraId="00000008">
      <w:pPr>
        <w:shd w:fill="ffffff" w:val="clear"/>
        <w:spacing w:after="240" w:line="3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 ideale binnentemperatuur ligt tussen de 18 °C en 22 °C. In de zomer mag de binnentemperatuur tot ongeveer 26 °C stijgen, maar liever niet hoger. </w:t>
      </w:r>
    </w:p>
    <w:p w:rsidR="00000000" w:rsidDel="00000000" w:rsidP="00000000" w:rsidRDefault="00000000" w:rsidRPr="00000000" w14:paraId="00000009">
      <w:pPr>
        <w:shd w:fill="ffffff" w:val="clear"/>
        <w:spacing w:after="240" w:line="3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Het hitteprotocol treedt in werking als de weersvoorspellingen uitgaan van dagtemperaturen van 27 °C of hoger. </w:t>
      </w:r>
    </w:p>
    <w:p w:rsidR="00000000" w:rsidDel="00000000" w:rsidP="00000000" w:rsidRDefault="00000000" w:rsidRPr="00000000" w14:paraId="0000000A">
      <w:pPr>
        <w:shd w:fill="ffffff" w:val="clear"/>
        <w:spacing w:after="0" w:before="0" w:line="36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Doel</w:t>
      </w:r>
    </w:p>
    <w:p w:rsidR="00000000" w:rsidDel="00000000" w:rsidP="00000000" w:rsidRDefault="00000000" w:rsidRPr="00000000" w14:paraId="0000000B">
      <w:pPr>
        <w:shd w:fill="ffffff" w:val="clear"/>
        <w:spacing w:after="240" w:line="360" w:lineRule="auto"/>
        <w:rPr>
          <w:rFonts w:ascii="Verdana" w:cs="Verdana" w:eastAsia="Verdana" w:hAnsi="Verdana"/>
          <w:b w:val="1"/>
          <w:sz w:val="18"/>
          <w:szCs w:val="18"/>
        </w:rPr>
      </w:pPr>
      <w:r w:rsidDel="00000000" w:rsidR="00000000" w:rsidRPr="00000000">
        <w:rPr>
          <w:rFonts w:ascii="Verdana" w:cs="Verdana" w:eastAsia="Verdana" w:hAnsi="Verdana"/>
          <w:sz w:val="18"/>
          <w:szCs w:val="18"/>
          <w:rtl w:val="0"/>
        </w:rPr>
        <w:t xml:space="preserve">Het hitteprotocol heeft tot doel om personeel van basisschool WSKO De Aventurijn te instrueren hoe zij gezondheidsrisico’s door aanhoudende warmte bij kinderen en personeel kunnen voorkomen en/of verminderen.  </w:t>
      </w:r>
      <w:r w:rsidDel="00000000" w:rsidR="00000000" w:rsidRPr="00000000">
        <w:rPr>
          <w:rtl w:val="0"/>
        </w:rPr>
      </w:r>
    </w:p>
    <w:p w:rsidR="00000000" w:rsidDel="00000000" w:rsidP="00000000" w:rsidRDefault="00000000" w:rsidRPr="00000000" w14:paraId="0000000C">
      <w:pPr>
        <w:shd w:fill="ffffff" w:val="clear"/>
        <w:spacing w:after="0" w:before="0" w:line="36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Werkwijze </w:t>
      </w:r>
    </w:p>
    <w:p w:rsidR="00000000" w:rsidDel="00000000" w:rsidP="00000000" w:rsidRDefault="00000000" w:rsidRPr="00000000" w14:paraId="0000000D">
      <w:pPr>
        <w:shd w:fill="ffffff" w:val="clear"/>
        <w:spacing w:after="240" w:line="3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 schoolleiding houdt gedurende het schooljaar de weersvoorspellingen goed in de gaten. Bij een dagtemperatuur van 27 °C of hoger voert de school onderstaande afspraken en activiteiten uit:</w:t>
      </w:r>
    </w:p>
    <w:p w:rsidR="00000000" w:rsidDel="00000000" w:rsidP="00000000" w:rsidRDefault="00000000" w:rsidRPr="00000000" w14:paraId="0000000E">
      <w:pPr>
        <w:numPr>
          <w:ilvl w:val="0"/>
          <w:numId w:val="2"/>
        </w:numPr>
        <w:shd w:fill="ffffff" w:val="clear"/>
        <w:spacing w:after="0" w:line="360" w:lineRule="auto"/>
        <w:ind w:left="720" w:hanging="360"/>
        <w:rPr>
          <w:sz w:val="18"/>
          <w:szCs w:val="18"/>
        </w:rPr>
      </w:pPr>
      <w:r w:rsidDel="00000000" w:rsidR="00000000" w:rsidRPr="00000000">
        <w:rPr>
          <w:rFonts w:ascii="Verdana" w:cs="Verdana" w:eastAsia="Verdana" w:hAnsi="Verdana"/>
          <w:sz w:val="18"/>
          <w:szCs w:val="18"/>
          <w:rtl w:val="0"/>
        </w:rPr>
        <w:t xml:space="preserve">Doe overdag zo min mogelijk verlichting aan. </w:t>
      </w:r>
    </w:p>
    <w:p w:rsidR="00000000" w:rsidDel="00000000" w:rsidP="00000000" w:rsidRDefault="00000000" w:rsidRPr="00000000" w14:paraId="0000000F">
      <w:pPr>
        <w:numPr>
          <w:ilvl w:val="0"/>
          <w:numId w:val="2"/>
        </w:numPr>
        <w:shd w:fill="ffffff" w:val="clear"/>
        <w:spacing w:after="0" w:line="360" w:lineRule="auto"/>
        <w:ind w:left="720" w:hanging="360"/>
        <w:rPr>
          <w:sz w:val="18"/>
          <w:szCs w:val="18"/>
        </w:rPr>
      </w:pPr>
      <w:r w:rsidDel="00000000" w:rsidR="00000000" w:rsidRPr="00000000">
        <w:rPr>
          <w:rFonts w:ascii="Verdana" w:cs="Verdana" w:eastAsia="Verdana" w:hAnsi="Verdana"/>
          <w:sz w:val="18"/>
          <w:szCs w:val="18"/>
          <w:rtl w:val="0"/>
        </w:rPr>
        <w:t xml:space="preserve">Gebruik monitors van computers en andere warmtebronnen zo min mogelijk. Deze eerste twee punten kunnen binnen een warmtereductie van 6% opleveren. </w:t>
      </w:r>
    </w:p>
    <w:p w:rsidR="00000000" w:rsidDel="00000000" w:rsidP="00000000" w:rsidRDefault="00000000" w:rsidRPr="00000000" w14:paraId="00000010">
      <w:pPr>
        <w:numPr>
          <w:ilvl w:val="0"/>
          <w:numId w:val="2"/>
        </w:numPr>
        <w:shd w:fill="ffffff" w:val="clear"/>
        <w:spacing w:after="0" w:line="360" w:lineRule="auto"/>
        <w:ind w:left="720" w:hanging="360"/>
        <w:rPr>
          <w:sz w:val="18"/>
          <w:szCs w:val="18"/>
        </w:rPr>
      </w:pPr>
      <w:r w:rsidDel="00000000" w:rsidR="00000000" w:rsidRPr="00000000">
        <w:rPr>
          <w:rFonts w:ascii="Verdana" w:cs="Verdana" w:eastAsia="Verdana" w:hAnsi="Verdana"/>
          <w:sz w:val="18"/>
          <w:szCs w:val="18"/>
          <w:rtl w:val="0"/>
        </w:rPr>
        <w:t xml:space="preserve">Doe zonneschermen bij zonsopgang naar beneden en bij zonsondergang omhoog. In de praktijk gebruikt men zonneschermen vaak te laat. Tijdig gebruik kan een warmtereductie van 20% opleveren. </w:t>
      </w:r>
    </w:p>
    <w:p w:rsidR="00000000" w:rsidDel="00000000" w:rsidP="00000000" w:rsidRDefault="00000000" w:rsidRPr="00000000" w14:paraId="00000011">
      <w:pPr>
        <w:numPr>
          <w:ilvl w:val="0"/>
          <w:numId w:val="2"/>
        </w:numPr>
        <w:shd w:fill="ffffff" w:val="clear"/>
        <w:spacing w:after="0" w:line="360" w:lineRule="auto"/>
        <w:ind w:left="720" w:hanging="360"/>
        <w:rPr>
          <w:sz w:val="18"/>
          <w:szCs w:val="18"/>
        </w:rPr>
      </w:pPr>
      <w:r w:rsidDel="00000000" w:rsidR="00000000" w:rsidRPr="00000000">
        <w:rPr>
          <w:rFonts w:ascii="Verdana" w:cs="Verdana" w:eastAsia="Verdana" w:hAnsi="Verdana"/>
          <w:sz w:val="18"/>
          <w:szCs w:val="18"/>
          <w:rtl w:val="0"/>
        </w:rPr>
        <w:t xml:space="preserve">Maak sanitaire ruimtes extra schoon. </w:t>
      </w:r>
    </w:p>
    <w:p w:rsidR="00000000" w:rsidDel="00000000" w:rsidP="00000000" w:rsidRDefault="00000000" w:rsidRPr="00000000" w14:paraId="00000012">
      <w:pPr>
        <w:numPr>
          <w:ilvl w:val="0"/>
          <w:numId w:val="2"/>
        </w:numPr>
        <w:shd w:fill="ffffff" w:val="clear"/>
        <w:spacing w:after="0" w:line="360" w:lineRule="auto"/>
        <w:ind w:left="720" w:hanging="360"/>
        <w:rPr>
          <w:sz w:val="18"/>
          <w:szCs w:val="18"/>
        </w:rPr>
      </w:pPr>
      <w:r w:rsidDel="00000000" w:rsidR="00000000" w:rsidRPr="00000000">
        <w:rPr>
          <w:rFonts w:ascii="Verdana" w:cs="Verdana" w:eastAsia="Verdana" w:hAnsi="Verdana"/>
          <w:sz w:val="18"/>
          <w:szCs w:val="18"/>
          <w:rtl w:val="0"/>
        </w:rPr>
        <w:t xml:space="preserve">Plan geen intensieve bewegingsactiviteiten. </w:t>
      </w:r>
    </w:p>
    <w:p w:rsidR="00000000" w:rsidDel="00000000" w:rsidP="00000000" w:rsidRDefault="00000000" w:rsidRPr="00000000" w14:paraId="00000013">
      <w:pPr>
        <w:numPr>
          <w:ilvl w:val="0"/>
          <w:numId w:val="2"/>
        </w:numPr>
        <w:shd w:fill="ffffff" w:val="clear"/>
        <w:spacing w:after="0" w:line="360" w:lineRule="auto"/>
        <w:ind w:left="720" w:hanging="360"/>
        <w:rPr>
          <w:sz w:val="18"/>
          <w:szCs w:val="18"/>
        </w:rPr>
      </w:pPr>
      <w:r w:rsidDel="00000000" w:rsidR="00000000" w:rsidRPr="00000000">
        <w:rPr>
          <w:rFonts w:ascii="Verdana" w:cs="Verdana" w:eastAsia="Verdana" w:hAnsi="Verdana"/>
          <w:sz w:val="18"/>
          <w:szCs w:val="18"/>
          <w:rtl w:val="0"/>
        </w:rPr>
        <w:t xml:space="preserve">Ventileer en lucht ‘s avonds en ‘s nachts het gebouw. Let wel op inbraakpreventie. Zet (schone) ventilatieroosters permanent open. Dit kan een warmtereductie tot 15% opleveren. </w:t>
      </w:r>
    </w:p>
    <w:p w:rsidR="00000000" w:rsidDel="00000000" w:rsidP="00000000" w:rsidRDefault="00000000" w:rsidRPr="00000000" w14:paraId="00000014">
      <w:pPr>
        <w:numPr>
          <w:ilvl w:val="0"/>
          <w:numId w:val="2"/>
        </w:numPr>
        <w:shd w:fill="ffffff" w:val="clear"/>
        <w:spacing w:after="0" w:line="360" w:lineRule="auto"/>
        <w:ind w:left="720" w:hanging="360"/>
        <w:rPr>
          <w:sz w:val="18"/>
          <w:szCs w:val="18"/>
        </w:rPr>
      </w:pPr>
      <w:r w:rsidDel="00000000" w:rsidR="00000000" w:rsidRPr="00000000">
        <w:rPr>
          <w:rFonts w:ascii="Verdana" w:cs="Verdana" w:eastAsia="Verdana" w:hAnsi="Verdana"/>
          <w:sz w:val="18"/>
          <w:szCs w:val="18"/>
          <w:rtl w:val="0"/>
        </w:rPr>
        <w:t xml:space="preserve">Zorg voor dwarsventilatie als er geventileerd wordt (het openen van ramen en ventilatieroosters in tegenover elkaar liggende gevels). Dit betekent dat alle buitendeuren ook open staan in tegenstelling tot gewone dagen, waarop we deze juist dicht houden.</w:t>
        <w:br w:type="textWrapping"/>
        <w:t xml:space="preserve">Let op: het wijd openen van ramen helpt alleen als het buiten minder warm is dan binnen. Als de wind op de ramen staat kan het wijd openen van ramen wel helpen. </w:t>
      </w:r>
    </w:p>
    <w:p w:rsidR="00000000" w:rsidDel="00000000" w:rsidP="00000000" w:rsidRDefault="00000000" w:rsidRPr="00000000" w14:paraId="00000015">
      <w:pPr>
        <w:shd w:fill="ffffff" w:val="clear"/>
        <w:spacing w:after="0" w:line="360" w:lineRule="auto"/>
        <w:ind w:left="72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16">
      <w:pPr>
        <w:shd w:fill="ffffff" w:val="clear"/>
        <w:spacing w:after="240" w:line="36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Daarnaast volgt de school onderstaande tips zo veel mogelijk op bij warme zomerdagen:</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Zorg dat kinderen eenvoudig toegang hebben tot schoon water en plan extra drinkmomenten. Het is belangrijk om te drinken voordat je dorst hebt. Het is toegestaan om een flesje water op tafel te hebben, zodat kinderen continu de mogelijkheid hebben om te drinken.</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b w:val="0"/>
          <w:i w:val="0"/>
          <w:smallCaps w:val="0"/>
          <w:strike w:val="0"/>
          <w:color w:val="000000"/>
          <w:sz w:val="18"/>
          <w:szCs w:val="18"/>
          <w:u w:val="none"/>
          <w:shd w:fill="auto" w:val="clear"/>
          <w:vertAlign w:val="baseline"/>
        </w:rPr>
      </w:pPr>
      <w:bookmarkStart w:colFirst="0" w:colLast="0" w:name="_gjdgxs" w:id="0"/>
      <w:bookmarkEnd w:id="0"/>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Ouders zorgen er zelf voor dat hun kind is ingesmeerd met zonnebrandcrème en geven dit mee naar school, zodat kinderen zichzelf kunnen insmeren. School zorgt dat er voldoende schaduwplekken op het plein zijn.</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Bij sportdagen is het verstandig om het programma in te korten en voor extra drinkwater te zorgen. </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Plan binnen activiteiten, zoals musicals, op de koele ochtend als het ’s middags te heet is in de school. </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240" w:before="0" w:line="36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Zoek verkoeling met waterspelletjes en zwembadjes. Plaats deze in de schaduw en zorg dat er altijd toezicht is. Ververs het water iedere dag. </w:t>
      </w:r>
    </w:p>
    <w:p w:rsidR="00000000" w:rsidDel="00000000" w:rsidP="00000000" w:rsidRDefault="00000000" w:rsidRPr="00000000" w14:paraId="0000001C">
      <w:pPr>
        <w:shd w:fill="ffffff" w:val="clear"/>
        <w:spacing w:after="240" w:line="360" w:lineRule="auto"/>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Tropenrooster</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Bij buitentemperaturen van 30 ⁰C of hoger is het mogelijk dat De Aventurijn het tropenrooster in werking stelt.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Bij hoge temperaturen vermindert de behaaglijkheid en nemen ook de (leer) prestaties van kinderen af. Wij nemen de beslissing tot het wel of niet hanteren van het Tropenrooster gebaseerd op onze eigen bronnen.</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 betekent het volgende: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8"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Aanvang school: 8.00 uur en duurt tot 13.45 uur met 2x een korte pauze.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8"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kinderen blijven op school eten en gaan kort met de leerkracht even naar buiten of bewegen.</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8"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dag voordat het tropenrooster ingaat, gaat een bericht met de kinderen mee naar huis en via de e-mail.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8"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Een dag voordat het tropenrooster wordt stopgezet gaat wederom een bericht met de kinderen mee naar huis en via de e-mail en op Facebook.</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8"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is belangrijk dat de ouders /verzorgers deze berichtgeving goed in de gaten houden, zodat de kinderen niet te laat of onnodig veel te vroeg op school komen.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Ook bij tropenrooster geldt dat te laat komen wordt geregistreerd in de absentenregistratie.</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Kinderen die normaal gesproken BSO afnemen op de dag van het tropenrooster worden tot 14.45 uur door de school opgevangen. Kinderen die geen BSO hebben gaan naar huis.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shd w:fill="ffffff" w:val="clear"/>
        <w:spacing w:after="240" w:line="36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A">
      <w:pPr>
        <w:spacing w:line="360" w:lineRule="auto"/>
        <w:rPr>
          <w:rFonts w:ascii="Verdana" w:cs="Verdana" w:eastAsia="Verdana" w:hAnsi="Verdana"/>
          <w:sz w:val="18"/>
          <w:szCs w:val="18"/>
        </w:rPr>
      </w:pPr>
      <w:r w:rsidDel="00000000" w:rsidR="00000000" w:rsidRPr="00000000">
        <w:rPr>
          <w:rtl w:val="0"/>
        </w:rPr>
      </w:r>
    </w:p>
    <w:sectPr>
      <w:headerReference r:id="rId6"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87424" cy="74066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87424" cy="740664"/>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0" w:line="240" w:lineRule="auto"/>
    </w:pPr>
    <w:rPr>
      <w:rFonts w:ascii="Times New Roman" w:cs="Times New Roman" w:eastAsia="Times New Roman" w:hAnsi="Times New Roman"/>
      <w:b w:val="1"/>
      <w:color w:val="1a2c54"/>
      <w:sz w:val="30"/>
      <w:szCs w:val="3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